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7"/>
      </w:tblGrid>
      <w:tr w:rsidR="003C2CA3" w:rsidRPr="006C31F9">
        <w:trPr>
          <w:trHeight w:val="3124"/>
        </w:trPr>
        <w:tc>
          <w:tcPr>
            <w:tcW w:w="92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C2CA3" w:rsidRPr="00E533D8" w:rsidRDefault="003C2CA3" w:rsidP="008A166D">
            <w:pPr>
              <w:pStyle w:val="Title"/>
              <w:spacing w:before="120"/>
              <w:rPr>
                <w:sz w:val="24"/>
                <w:szCs w:val="24"/>
                <w:lang w:val="sr-Cyrl-BA"/>
              </w:rPr>
            </w:pPr>
            <w:r w:rsidRPr="006C31F9">
              <w:rPr>
                <w:noProof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Grb grada Trebinja bez lavova" style="width:49.5pt;height:78.75pt;visibility:visible">
                  <v:imagedata r:id="rId7" o:title=""/>
                </v:shape>
              </w:pict>
            </w:r>
          </w:p>
          <w:p w:rsidR="003C2CA3" w:rsidRPr="00183846" w:rsidRDefault="003C2CA3" w:rsidP="008A166D">
            <w:pPr>
              <w:pStyle w:val="Title"/>
              <w:spacing w:before="40" w:after="40"/>
              <w:rPr>
                <w:rFonts w:cs="Calibri"/>
                <w:sz w:val="56"/>
                <w:szCs w:val="56"/>
              </w:rPr>
            </w:pPr>
            <w:r w:rsidRPr="00E533D8">
              <w:rPr>
                <w:sz w:val="40"/>
                <w:szCs w:val="40"/>
              </w:rPr>
              <w:t xml:space="preserve"> </w:t>
            </w:r>
            <w:r w:rsidRPr="00183846">
              <w:rPr>
                <w:rFonts w:cs="Calibri"/>
                <w:sz w:val="56"/>
                <w:szCs w:val="56"/>
              </w:rPr>
              <w:t>С Л У Ж Б Е Н И   Г Л А С Н И К</w:t>
            </w:r>
          </w:p>
          <w:p w:rsidR="003C2CA3" w:rsidRPr="00B71BFF" w:rsidRDefault="003C2CA3" w:rsidP="008A166D">
            <w:pPr>
              <w:pStyle w:val="Title"/>
              <w:spacing w:before="80" w:after="120"/>
              <w:rPr>
                <w:rFonts w:cs="Calibri"/>
                <w:spacing w:val="20"/>
                <w:lang w:val="en-US"/>
              </w:rPr>
            </w:pPr>
            <w:r>
              <w:rPr>
                <w:rFonts w:cs="Calibri"/>
                <w:spacing w:val="20"/>
                <w:sz w:val="36"/>
                <w:szCs w:val="36"/>
              </w:rPr>
              <w:t>ГРАДА</w:t>
            </w:r>
            <w:r w:rsidRPr="00021892">
              <w:rPr>
                <w:rFonts w:cs="Calibri"/>
                <w:spacing w:val="20"/>
                <w:sz w:val="36"/>
                <w:szCs w:val="36"/>
              </w:rPr>
              <w:t xml:space="preserve">  ТРЕБИЊЕ</w:t>
            </w:r>
          </w:p>
        </w:tc>
      </w:tr>
    </w:tbl>
    <w:p w:rsidR="003C2CA3" w:rsidRDefault="003C2CA3" w:rsidP="00D8520C">
      <w:pPr>
        <w:pStyle w:val="Title"/>
        <w:rPr>
          <w:sz w:val="36"/>
          <w:szCs w:val="36"/>
        </w:rPr>
      </w:pPr>
    </w:p>
    <w:p w:rsidR="003C2CA3" w:rsidRDefault="003C2CA3" w:rsidP="00D8520C">
      <w:pPr>
        <w:pStyle w:val="Title"/>
        <w:rPr>
          <w:sz w:val="36"/>
          <w:szCs w:val="36"/>
        </w:rPr>
      </w:pPr>
    </w:p>
    <w:p w:rsidR="003C2CA3" w:rsidRDefault="003C2CA3" w:rsidP="00D8520C">
      <w:pPr>
        <w:rPr>
          <w:lang w:val="sr-Cyrl-CS"/>
        </w:rPr>
      </w:pPr>
    </w:p>
    <w:p w:rsidR="003C2CA3" w:rsidRDefault="003C2CA3" w:rsidP="00D8520C">
      <w:pPr>
        <w:rPr>
          <w:lang w:val="sr-Cyrl-CS"/>
        </w:rPr>
      </w:pPr>
    </w:p>
    <w:p w:rsidR="003C2CA3" w:rsidRDefault="003C2CA3" w:rsidP="00D8520C">
      <w:pPr>
        <w:rPr>
          <w:lang w:val="sr-Cyrl-CS"/>
        </w:rPr>
      </w:pPr>
    </w:p>
    <w:p w:rsidR="003C2CA3" w:rsidRDefault="003C2CA3" w:rsidP="00D8520C">
      <w:pPr>
        <w:rPr>
          <w:lang w:val="sr-Cyrl-CS"/>
        </w:rPr>
      </w:pPr>
    </w:p>
    <w:p w:rsidR="003C2CA3" w:rsidRDefault="003C2CA3" w:rsidP="00D8520C">
      <w:pPr>
        <w:rPr>
          <w:lang w:val="sr-Cyrl-CS"/>
        </w:rPr>
      </w:pPr>
    </w:p>
    <w:p w:rsidR="003C2CA3" w:rsidRDefault="003C2CA3" w:rsidP="00D8520C">
      <w:pPr>
        <w:jc w:val="center"/>
        <w:rPr>
          <w:lang w:val="sr-Cyrl-CS"/>
        </w:rPr>
      </w:pPr>
      <w:r w:rsidRPr="00B30E2B">
        <w:rPr>
          <w:b/>
          <w:bCs/>
          <w:sz w:val="36"/>
          <w:szCs w:val="36"/>
          <w:lang w:val="sr-Cyrl-CS"/>
        </w:rPr>
        <w:t>Р Е Г И С Т А Р</w:t>
      </w:r>
    </w:p>
    <w:p w:rsidR="003C2CA3" w:rsidRPr="00B30E2B" w:rsidRDefault="003C2CA3" w:rsidP="00D8520C">
      <w:pPr>
        <w:jc w:val="center"/>
        <w:rPr>
          <w:lang w:val="sr-Cyrl-CS"/>
        </w:rPr>
      </w:pPr>
      <w:r w:rsidRPr="00B30E2B">
        <w:rPr>
          <w:lang w:val="sr-Cyrl-CS"/>
        </w:rPr>
        <w:t xml:space="preserve"> </w:t>
      </w:r>
    </w:p>
    <w:p w:rsidR="003C2CA3" w:rsidRDefault="003C2CA3" w:rsidP="00D8520C">
      <w:pPr>
        <w:jc w:val="center"/>
        <w:rPr>
          <w:lang w:val="sr-Cyrl-CS"/>
        </w:rPr>
      </w:pPr>
      <w:r>
        <w:rPr>
          <w:lang w:val="sr-Cyrl-CS"/>
        </w:rPr>
        <w:t xml:space="preserve">ПРОПИСА ОБЈАВЉЕНИХ У „СЛУЖБЕНОМ ГЛАСНИКУ ГРАДА ТРЕБИЊЕ“ У </w:t>
      </w:r>
      <w:r>
        <w:t>20</w:t>
      </w:r>
      <w:r>
        <w:rPr>
          <w:lang w:val="sr-Cyrl-CS"/>
        </w:rPr>
        <w:t>12. ГОДИНИ</w:t>
      </w:r>
    </w:p>
    <w:p w:rsidR="003C2CA3" w:rsidRDefault="003C2CA3" w:rsidP="00D8520C">
      <w:pPr>
        <w:jc w:val="center"/>
        <w:rPr>
          <w:lang w:val="sr-Cyrl-CS"/>
        </w:rPr>
      </w:pPr>
    </w:p>
    <w:p w:rsidR="003C2CA3" w:rsidRDefault="003C2CA3" w:rsidP="00D8520C">
      <w:pPr>
        <w:jc w:val="center"/>
        <w:rPr>
          <w:lang w:val="sr-Cyrl-CS"/>
        </w:rPr>
      </w:pPr>
    </w:p>
    <w:p w:rsidR="003C2CA3" w:rsidRDefault="003C2CA3" w:rsidP="00D8520C">
      <w:pPr>
        <w:jc w:val="center"/>
        <w:rPr>
          <w:lang w:val="sr-Cyrl-CS"/>
        </w:rPr>
      </w:pPr>
    </w:p>
    <w:p w:rsidR="003C2CA3" w:rsidRDefault="003C2CA3" w:rsidP="00D8520C">
      <w:pPr>
        <w:jc w:val="center"/>
        <w:rPr>
          <w:lang w:val="sr-Cyrl-CS"/>
        </w:rPr>
      </w:pPr>
    </w:p>
    <w:p w:rsidR="003C2CA3" w:rsidRDefault="003C2CA3" w:rsidP="00D8520C">
      <w:pPr>
        <w:rPr>
          <w:lang w:val="sr-Cyrl-CS"/>
        </w:rPr>
      </w:pPr>
    </w:p>
    <w:p w:rsidR="003C2CA3" w:rsidRDefault="003C2CA3" w:rsidP="00D8520C">
      <w:pPr>
        <w:rPr>
          <w:lang w:val="sr-Cyrl-CS"/>
        </w:rPr>
      </w:pPr>
    </w:p>
    <w:p w:rsidR="003C2CA3" w:rsidRDefault="003C2CA3" w:rsidP="00D8520C">
      <w:pPr>
        <w:jc w:val="center"/>
        <w:rPr>
          <w:lang w:val="sr-Cyrl-CS"/>
        </w:rPr>
      </w:pPr>
    </w:p>
    <w:p w:rsidR="003C2CA3" w:rsidRDefault="003C2CA3" w:rsidP="00D8520C">
      <w:pPr>
        <w:jc w:val="center"/>
        <w:rPr>
          <w:lang w:val="sr-Cyrl-CS"/>
        </w:rPr>
      </w:pPr>
    </w:p>
    <w:p w:rsidR="003C2CA3" w:rsidRDefault="003C2CA3" w:rsidP="00D8520C">
      <w:pPr>
        <w:jc w:val="center"/>
        <w:rPr>
          <w:lang w:val="sr-Cyrl-CS"/>
        </w:rPr>
      </w:pPr>
    </w:p>
    <w:p w:rsidR="003C2CA3" w:rsidRDefault="003C2CA3" w:rsidP="00D8520C">
      <w:pPr>
        <w:jc w:val="center"/>
        <w:rPr>
          <w:lang w:val="sr-Cyrl-CS"/>
        </w:rPr>
      </w:pPr>
    </w:p>
    <w:p w:rsidR="003C2CA3" w:rsidRPr="007F316E" w:rsidRDefault="003C2CA3" w:rsidP="00D8520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ТРЕБИЊЕ, 2012</w:t>
      </w:r>
      <w:r w:rsidRPr="007F316E">
        <w:rPr>
          <w:b/>
          <w:bCs/>
          <w:lang w:val="sr-Cyrl-CS"/>
        </w:rPr>
        <w:t>. ГОДИНЕ</w:t>
      </w:r>
    </w:p>
    <w:p w:rsidR="003C2CA3" w:rsidRPr="00C15284" w:rsidRDefault="003C2CA3" w:rsidP="00D8520C">
      <w:pPr>
        <w:jc w:val="center"/>
        <w:rPr>
          <w:b/>
          <w:bCs/>
          <w:lang w:val="sr-Cyrl-CS"/>
        </w:rPr>
      </w:pPr>
      <w:r w:rsidRPr="00C15284">
        <w:rPr>
          <w:b/>
          <w:bCs/>
          <w:lang w:val="sr-Cyrl-CS"/>
        </w:rPr>
        <w:t>ХРОНОЛОШКИ РЕГИСТАР</w:t>
      </w:r>
    </w:p>
    <w:p w:rsidR="003C2CA3" w:rsidRPr="00C15284" w:rsidRDefault="003C2CA3" w:rsidP="00D8520C">
      <w:pPr>
        <w:jc w:val="center"/>
        <w:rPr>
          <w:b/>
          <w:bCs/>
          <w:lang w:val="sr-Cyrl-CS"/>
        </w:rPr>
      </w:pPr>
      <w:r w:rsidRPr="00C15284">
        <w:rPr>
          <w:b/>
          <w:bCs/>
          <w:lang w:val="sr-Cyrl-CS"/>
        </w:rPr>
        <w:t>ПРОПИСА ОБЈАВЉЕН</w:t>
      </w:r>
      <w:r>
        <w:rPr>
          <w:b/>
          <w:bCs/>
          <w:lang w:val="sr-Cyrl-CS"/>
        </w:rPr>
        <w:t>ИХ У „СЛУЖБЕНОМ ГЛАСНИКУ ГРАДА</w:t>
      </w:r>
      <w:r w:rsidRPr="00C15284">
        <w:rPr>
          <w:b/>
          <w:bCs/>
          <w:lang w:val="sr-Cyrl-CS"/>
        </w:rPr>
        <w:t xml:space="preserve"> ТРЕБИЊЕ“</w:t>
      </w:r>
      <w:r>
        <w:rPr>
          <w:b/>
          <w:bCs/>
          <w:lang w:val="sr-Cyrl-CS"/>
        </w:rPr>
        <w:t xml:space="preserve"> У 2012</w:t>
      </w:r>
      <w:r w:rsidRPr="00C15284">
        <w:rPr>
          <w:b/>
          <w:bCs/>
          <w:lang w:val="sr-Cyrl-CS"/>
        </w:rPr>
        <w:t>. ГОДИНИ</w:t>
      </w:r>
    </w:p>
    <w:p w:rsidR="003C2CA3" w:rsidRDefault="003C2CA3" w:rsidP="00D8520C">
      <w:pPr>
        <w:jc w:val="center"/>
        <w:rPr>
          <w:lang w:val="sr-Cyrl-CS"/>
        </w:rPr>
      </w:pPr>
    </w:p>
    <w:tbl>
      <w:tblPr>
        <w:tblW w:w="0" w:type="auto"/>
        <w:tblInd w:w="-106" w:type="dxa"/>
        <w:tblLook w:val="01E0"/>
      </w:tblPr>
      <w:tblGrid>
        <w:gridCol w:w="648"/>
        <w:gridCol w:w="6480"/>
        <w:gridCol w:w="1080"/>
        <w:gridCol w:w="1003"/>
      </w:tblGrid>
      <w:tr w:rsidR="003C2CA3" w:rsidRPr="006C31F9">
        <w:tc>
          <w:tcPr>
            <w:tcW w:w="648" w:type="dxa"/>
            <w:tcBorders>
              <w:bottom w:val="single" w:sz="4" w:space="0" w:color="auto"/>
            </w:tcBorders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гласника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Страна</w:t>
            </w:r>
          </w:p>
        </w:tc>
      </w:tr>
      <w:tr w:rsidR="003C2CA3" w:rsidRPr="006C31F9">
        <w:tc>
          <w:tcPr>
            <w:tcW w:w="648" w:type="dxa"/>
            <w:tcBorders>
              <w:top w:val="single" w:sz="4" w:space="0" w:color="auto"/>
            </w:tcBorders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СКУПШТИНА ОПШТИНЕ/ГРАДА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БУЏЕТ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 Општине Требиње за 2012.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Ребаланс консолидованог Буџета Општине Требиње за 2012.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ОДЛУКЕ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дугорочном кредитном задужењу ради финансирања капиталних пројеката Општине Требиње у 2012. години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hr-HR"/>
              </w:rPr>
              <w:t>Одлука о општинским административним таксама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приступању изради Регулационог плана „Пословна зона Волујац“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pStyle w:val="BodyText"/>
              <w:spacing w:after="0"/>
              <w:jc w:val="both"/>
              <w:rPr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/>
                <w:sz w:val="20"/>
                <w:szCs w:val="20"/>
              </w:rPr>
              <w:t xml:space="preserve">Одлука о </w:t>
            </w:r>
            <w:r w:rsidRPr="006C31F9">
              <w:rPr>
                <w:rFonts w:ascii="Times New Roman" w:hAnsi="Times New Roman"/>
                <w:sz w:val="20"/>
                <w:szCs w:val="20"/>
                <w:lang w:val="sr-Cyrl-CS"/>
              </w:rPr>
              <w:t>продаји непосредном погодбом грађевинског земљишта у државној својини</w:t>
            </w:r>
            <w:r w:rsidRPr="006C31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ограничењима висине зарада и накнада које се исплаћују из Буџета Општине Требиње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усвајању Буџета Општине Требиње 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извршењу Буџета Општине Требиње 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.годину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усвајању Програма уређења грађевинског земљишта за 2012.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6C31F9">
              <w:rPr>
                <w:rFonts w:ascii="Times New Roman" w:hAnsi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/>
                <w:sz w:val="20"/>
                <w:szCs w:val="20"/>
              </w:rPr>
              <w:t xml:space="preserve"> о утврђивању просјечне коначне грађевинске цијене m</w:t>
            </w:r>
            <w:r w:rsidRPr="006C31F9">
              <w:rPr>
                <w:sz w:val="20"/>
                <w:szCs w:val="20"/>
              </w:rPr>
              <w:t xml:space="preserve">² </w:t>
            </w:r>
            <w:r w:rsidRPr="006C31F9">
              <w:rPr>
                <w:rFonts w:ascii="Times New Roman" w:hAnsi="Times New Roman"/>
                <w:sz w:val="20"/>
                <w:szCs w:val="20"/>
              </w:rPr>
              <w:t>корисне стамбене површине на подручју општине из претходн</w:t>
            </w:r>
            <w:r w:rsidRPr="006C31F9">
              <w:rPr>
                <w:rFonts w:ascii="Times New Roman" w:hAnsi="Times New Roman"/>
                <w:sz w:val="20"/>
                <w:szCs w:val="20"/>
                <w:lang w:val="sr-Cyrl-CS"/>
              </w:rPr>
              <w:t>е године</w:t>
            </w:r>
            <w:r w:rsidRPr="006C31F9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hr-HR"/>
              </w:rPr>
            </w:pP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Одлук</w:t>
            </w: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hr-HR"/>
              </w:rPr>
              <w:t>а</w:t>
            </w: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 xml:space="preserve"> о </w:t>
            </w: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hr-HR"/>
              </w:rPr>
              <w:t>утврђивању базне цијене за 2012.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утрошка средстава општине Требиње прикупљених по основу примјене Закона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заштит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од пожара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Плану парцелације „Индустријска зона Горица“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одређивању локалитета за постављање саобраћајних знакова за обиљежавање насељеног мјеста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именовању чланова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Комисије за додјелу стипендија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измјени и допуни Одлуке о оснивању Јавне установе за одгој дјеце „Наша радост“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Одлука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продаји непосредном погодбом грађевинског земљишта у државној својини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поступку јавног надметања за продају грађевинског земљишта у  државној својини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поступку јавног надметања за продају грађевинског земљишта у  државној својини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покретању процедуре да се Општини Требиње додијели статус 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комуналним таксама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избору и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именовању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начелника Одјељења за финансије Административне службе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именовању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секретара Скупштине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одређивању накнаде за израду локацијских услова, припрему урбанистичко-техничких услова, исколчавања и вршења техничког прегледа објеката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Одлук</w:t>
            </w: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hr-HR"/>
              </w:rPr>
              <w:t>а</w:t>
            </w: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 xml:space="preserve"> о </w:t>
            </w: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hr-HR"/>
              </w:rPr>
              <w:t>трансформацији Јавног предузећа „Требињестан“ са п.о. Требиње у јавну установу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hr-HR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начину и условима продаје непокретности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продаји пословног простора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Одлука о продаји пословног простора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Одлук</w:t>
            </w: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hr-HR"/>
              </w:rPr>
              <w:t>а</w:t>
            </w:r>
            <w:r w:rsidRPr="006C31F9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 xml:space="preserve"> о промјени намјене некретнина које су изгубиле својство непокретности у општој употреби-јавно добро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поступку јавног надметања за продају грађевинског земљишта у  државној својини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поступку јавног надметања за продају грађевинског земљишта у  државној својини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измјен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ама Статута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усвајању Извјештаја о извршењу Буџета Општине Требиње по завршном рачуну за 2011.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измјени и допуни Одлуке о правима у проширеној социјалној заштити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приступању изради Регулационог плана „Убла“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измјени и допуни Одлуке о безбједности саобраћаја на путевима на подручју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одређивању локалитета за изградњу рециклажног постројења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промјени намјене некретнина које су изгубиле својство непокретности у општој употреби – јавно добро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поступку јавног надметања за продају грађевинског земљишта у  државној својини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давању у закуп непосредном погодбом на привремено коришћење грађевинског земљишта у државној својини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замјени некретнина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прихватању Извјештаја о извршењу Буџета за период 01.01.-31.03.2012. 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разрјешењу директора ЈУ „Требињестан“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 именовању вршиоца дужности директора ЈУ „Требињестан“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змјени и допуни Регулационог плана „Засад поље“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промјени намјене некретнина које су изгубиле својство непокретности у општој употреби – јавно добро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промјени намјене некретнина које су изгубиле својство непокретности у општој употреби – јавно добро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поступку јавног надметања за продају грађевинског земљишта у  државној својини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преносу својинских права на грађевинском земљишту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Одлука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продаји непосредном погодбом грађевинског земљишта у државној својини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Одлука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продаји непосредном погодбом грађевинског земљишта у државној својини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замјени некретнина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замјени некретнина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измјени Одлуке о општинским административним таксама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Регулационом плану „Сјеверни логор“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прихватању Извјештаја о извршењу Буџета за период 01.01.-30.06.2012. 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продаји  пословних простора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продаји  пословних простора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начину и условима продаје непокретности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измјени и допуни Одлуке о одређивању назива насеља, улица, тргова, мостова, институција и установа на подручју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преносу права кориштења на некретнини – у К.О. Горица на Веслачко друштво Кајак клуб „Требишњица“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измјени Одлуке о оснивању Јавне установе за одгој дјеце „Наша радост“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Одлуке о промјени намјене некретнина које су изгубиле својство непокретности у општој употреби-јавно добро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Одлуке о промјени намјене некретнина које су изгубиле својство непокретности у општој употреби-јавно добро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усвајању Ребаланса Буџета Општине Требиње за 2012.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измјени Одлуке о извршењу Буџета Општине Требиње за 2012.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измјени Плана утрошка средстава Општине Требиње прикупљених по основу примјене Закона о заштити од пожара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именовању чланова Комисије за пријем службеника Административне службе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и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збору Радног предсједништва Скупштине Града Требиња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и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збору Комисије за избор и именовање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и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збору предсједника Скупштине Града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зрјешењу предсједника Скупштине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потпредсједника Скупштине Града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Одлук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разрјешењу потпредсједника Скупштине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замјеника Градоначелника Града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разрјешењу замјеника Начелника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именовању вршиоца дужности секретара Скупштине Града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разрјешењу секретара Скупштине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Одлука о избору Комисије за награде и признања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Комисије за прописе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Комисије за буџет и финансије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Комисије за мјесне заједнице и сарадњу са општинама и градовима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Комисије за вјерска питања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Комисије за заштиту околине, културног и природног насљеђа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Комисије за питања младих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Комисије за равноправност полова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Савјета за спорт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Савјета за културу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Одлука о избору Савјета за привреду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Етичке комисије части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промјени намјене некретнина које су изгубиле својство непокретности у општој употреби – јавно добро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поступку јавног надметања за продају грађевинског земљишта у  државној својини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поступку јавног надметања за продају грађевинског земљишта у  државној својини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додјели признања за 2012.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утврђивању листе стручњака потенцијалних чланова комисија за пријем службеника у Административној служби Града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именовању вршиоца дужности начелника Одјељења за општу управу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именовању вршиоца дужности начелника Одјељења за привреду и друштвене дјелатности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именовању вршиоца дужности начелника Одјељења за инспекцијске и послове комуналне полиције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именовању вршиоца дужности начелника Одјељења за стамбене комуналне послове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именовању вршиоца дужности начелника Одјељења за борачко инвалидску заштиту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именовању вршиоца дужности начелника Одјељења за просторно уређење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именовању вршиоца дужности начелника Одјељења за финансије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утврђивању пореске стопе за опорезивање непокретности на подручју Града Требиња у 2013. години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избору скупштинске Комисије за заштиту људских права, представке и притужбе грађана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разрјешењу директора Јавне установе за предшколско васпитање и образовање „Наша радост“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именовању вршиоца дужности директора Јавне установе за предшколско васпитање и образовање „Наша радост“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ЗАКЉУЧЦИ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Закључ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к о давању сагласности Начелнику Општине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Закључ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к о давању сагласности Начелнику Општине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звјештаја о реализацији Програма развоја спорта општине Требиње за 2011. 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звјештаја Одбора за контролу праћења примјене критерија и намјенског коришћења средстава остварених по основу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Закона о накнадама за коришћење природних ресурса у сврху производње електричне енергије и Закона о рударству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Информациј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додјели кредита из средстава која су остварена по основу Закона о накнадама за коришћење природних ресурса у сврху производње електричне енергије и Закона о рударству за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кључно са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Закључ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к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вриједности бода за одређивање комуналне накнаде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одлукама које је Комисија за додјелу субвенција дијела камата за кредите из кредитних линија ИРБ РС донијела у 2011. години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Закључ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давању сагласности Начелнику Општине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ради установљења права служности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Закључ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давању сагласности Начелнику Општине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Закључ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давању сагласности Начелнику Општине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Закључ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давању сагласности Начелнику Општине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Програма рада Јавне установе „Центар за информисање и културу“ Требиње за 2012. 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„Центар за социјални рад“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„Дом младих“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 „Туристичка организације“ 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„Требињеспорт“ Требиње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„Агенција за развој малих и средњих предузећа Требиње“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 здравствене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„Дом здравља“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за одгој дјеце „Наша радост“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 здравствене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„Апотека“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„Требињестан“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„Музеј Херцеговине“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усвајању П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„Народна библиотека“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звјештаја о капиталним улагањима за 2011.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Закључ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давању сагласности Начелнику Општине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Закључ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давању сагласности Начелнику Општине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исправци грешке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реализацији програма заједничке комуналне потрошње за 2011. 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реализацији Програма одржавања локалних некатегорисаних путева и градских улица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Начелника Општине и одјељења Административне службе Општине Требиње за период јануар-децембар 2011. 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„Центар за информисање и културу“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прихватању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„Центар за социјални рад“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 „Дом младих“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„Туристичка организација“ Требиње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„Требињеспорт“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 „Агенција за развој малих и средњих предузећа“ 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 здравствене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 „Дом здравља“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за одгој дјеце „Наша радост“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 здравствене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„Апотека“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„Требињестан“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„Музеј Херцеговине“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извјештај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раду и резултатима финансијског пословања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установ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 „Народна библиотека“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прихватању Информације о програмима одржаним у оквиру манифестације Требињске љетне свечаности у 2011. години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Извјештаја о реализованим активностима из Стратегије развоја социјалне заштите у општини Требиње 2011-2016. (за период април 2011-април 2012. године)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Закључци поводом разматрања ситуације везано за покушај одвожења камена са грађевине на брду Петрина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давању сагласности Начелнику Општине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давању сагласности Начелнику Општине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коришћењу средстава буџетске резерве у периоду 01.01.-31.05.2012. 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прихватању Информације о основним показатељима финансијског пословања привреде општине Требиње у 2011. години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давању сагласности Градоначелнику 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давању сагласности Градоначелнику 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звјештаја Одбора за контролу праћења примјене критерија и намјенског коришћења средстава остварених по основу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Закона о накнадама за коришћење природних ресурса у сврху производње електричне енергије и Закона о рударству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звјештаја о одлукама које је Комисија за додјелу субвенција дијела камата за кредите из кредитних линија ИРБ РС донијела у периоду од 01.01.2012. године до 31.07.2012. 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о прихватању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Информациј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додјели кредита из средстава која су остварена по основу Закона о накнадама за коришћење природних ресурса у сврху производње електричне енергије и Закона о рударству за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кључно са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06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прихватању Информације о раду Одсјека за цивилну заштиту града Требиње за период јануар-септембар 2012. 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Закључци везани за Информацију о стању безбједности на подручју Града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ПРОГРАМИ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рада Цивилне заштите општине Требиње за 2012.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уређења грађевинског земљишта за 2012. годину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Програм кориштења средстава остварених по основу Закона о накнадама за коришћење природних ресурса у сврху производње електричне енергије и Закона о рударству 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. годину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Програм заједничке комуналне потрошње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подручју Општине Требиње за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Програм одржавања локалних и некатегорисаних путева и градских улица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Програм развоја спорта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Општине Требиње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о измјени Програма кориштења средстава остварених по основу Закона о накнадама за кориштење природних ресурса у сврху производње електричне енергије и Закона о рударству за 2012. годину</w:t>
            </w:r>
          </w:p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ИСПРАВКЕ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Исправка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АКТА НАЧЕЛНИКА ОПШТИНЕ/ГРАДОНАЧЕЛНИКА 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ОДЛУКЕ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</w:t>
            </w: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оглашењу дана жалости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 xml:space="preserve">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одређивању привремене локације за уништавање неексплодираних убојних средстава на подручју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РЈЕШЕЊА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Рјешење о расподјели средства Буџета Општине Требиње планиран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а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 финансирање програма развоја спорта на подручју општине Требиње за 201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2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годину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Рјешење о формирању Мониторинг тима за праћење провођења пројеката удружења грађана који се финансирају из Буџета Општине Требиње (грант за омладинску политику и омладинско организовање, грант за удружење грађана и грант за ПАЗ-ове)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Рјешење о именовању Комисије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Рјешење о планираним средствима за финансирање програма развоја спорта на подручју општине Требиње за 2012. Годину по Ребалансу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ЗАКЉУЧЦИ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Закључак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ПРАВИЛНИЦИ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Правилник о измјенама и допунама Правилника о организацији и систематизацији радних мјеста Административне службе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Правилник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о измјен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ама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и допун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ама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Правилника о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организацији и систематизацији радних мјеста Административне службе Града Требиња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Правилник о давању у закуп станова запосленим у Административној служби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Правилник 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о измјен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ама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и д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ама</w:t>
            </w:r>
            <w:r w:rsidRPr="006C31F9">
              <w:rPr>
                <w:rFonts w:ascii="Times New Roman" w:hAnsi="Times New Roman" w:cs="Times New Roman"/>
                <w:sz w:val="20"/>
                <w:szCs w:val="20"/>
              </w:rPr>
              <w:t xml:space="preserve"> Правилника о организацији и систематизацији радних мјеста Административне службе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Правилник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 давању у закуп државних станова на којима не постоји станарско право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САГЛАСНОСТИ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Сагласност на Одлуку о допуни и измјени Правилника о унутрашњој организацији и систематизацији радних мјеста Јавне установе за одгој дјеце „Наша радост“ Требиње број:348/11 од 18.11.2011. 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Сагласност на Правилник о платама и другим примањима радника запослених у Јавној установи за одгој дјеце „Наша радост“ Требиње број: 352/11 од 25.11.2011. године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Сагласност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Статут Јавне здравствене  установе „Дом здравља“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Сагласност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Статут Јавне установе за одгој дјеце „Наша радост“ Требиње број: 43/12 од 28.02.2012. 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Сагласност на Статут Јавне установе „Требињестан“ Требиње број: 15 од 15.05.2012. године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Сагласност на Статут Јавне установе „Туристичка организација Општине Требиње“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Сагласност на Статут Јавне установе „Центра за информисање и културу Требиње“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Сагласност на Правилник о платама запослених у Јавној установи „Требињестан“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Сагласност на Правилник о унутрашњој организацији и систематизацији радних мјеста и задатака у Јавној установи „Требињестан“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Сагласност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на Правилник о унутрашњој организацији и систематизацији радних мјеста у Јавној установи „Туристичка организација“ општине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32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Сагласност на </w:t>
            </w: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Одлуку о измјени Правилника о унутрашњој организацији и систематизацији радних мјеста у Јавној установи за предшколско васпитање и образовање дјеце „Наша радост“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33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Сагласност на Правилник о унутрашњој организацији и систематизацији радних мјеста у ЈЗУ „Дом здравља“ Требиње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КРИТЕРИЈУМИ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Критеријуми за додјелу једнократне новчане помоћи у случају смрти члана породице погинулог борца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ИСПРАВКЕ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247.</w:t>
            </w:r>
          </w:p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Исправка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C2CA3" w:rsidRPr="006C31F9" w:rsidRDefault="003C2CA3" w:rsidP="006C3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УПИСИ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</w:t>
            </w:r>
          </w:p>
        </w:tc>
      </w:tr>
      <w:tr w:rsidR="003C2CA3" w:rsidRPr="006C31F9">
        <w:tc>
          <w:tcPr>
            <w:tcW w:w="648" w:type="dxa"/>
          </w:tcPr>
          <w:p w:rsidR="003C2CA3" w:rsidRPr="006C31F9" w:rsidRDefault="003C2CA3" w:rsidP="006C31F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0" w:type="dxa"/>
          </w:tcPr>
          <w:p w:rsidR="003C2CA3" w:rsidRPr="006C31F9" w:rsidRDefault="003C2CA3" w:rsidP="006C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1080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3" w:type="dxa"/>
          </w:tcPr>
          <w:p w:rsidR="003C2CA3" w:rsidRPr="006C31F9" w:rsidRDefault="003C2CA3" w:rsidP="006C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31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</w:tr>
    </w:tbl>
    <w:p w:rsidR="003C2CA3" w:rsidRDefault="003C2CA3" w:rsidP="00D8520C"/>
    <w:p w:rsidR="003C2CA3" w:rsidRDefault="003C2CA3"/>
    <w:sectPr w:rsidR="003C2CA3" w:rsidSect="008A166D">
      <w:footerReference w:type="defaul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A3" w:rsidRDefault="003C2CA3" w:rsidP="00BC064E">
      <w:pPr>
        <w:spacing w:after="0" w:line="240" w:lineRule="auto"/>
      </w:pPr>
      <w:r>
        <w:separator/>
      </w:r>
    </w:p>
  </w:endnote>
  <w:endnote w:type="continuationSeparator" w:id="1">
    <w:p w:rsidR="003C2CA3" w:rsidRDefault="003C2CA3" w:rsidP="00BC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A3" w:rsidRDefault="003C2CA3" w:rsidP="008A166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C2CA3" w:rsidRDefault="003C2CA3" w:rsidP="008A16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A3" w:rsidRDefault="003C2CA3" w:rsidP="00BC064E">
      <w:pPr>
        <w:spacing w:after="0" w:line="240" w:lineRule="auto"/>
      </w:pPr>
      <w:r>
        <w:separator/>
      </w:r>
    </w:p>
  </w:footnote>
  <w:footnote w:type="continuationSeparator" w:id="1">
    <w:p w:rsidR="003C2CA3" w:rsidRDefault="003C2CA3" w:rsidP="00BC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F33"/>
    <w:multiLevelType w:val="hybridMultilevel"/>
    <w:tmpl w:val="8C3E91AA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304B9D"/>
    <w:multiLevelType w:val="hybridMultilevel"/>
    <w:tmpl w:val="07C44B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071F3"/>
    <w:multiLevelType w:val="hybridMultilevel"/>
    <w:tmpl w:val="B3508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A5DB5"/>
    <w:multiLevelType w:val="hybridMultilevel"/>
    <w:tmpl w:val="521A2582"/>
    <w:lvl w:ilvl="0" w:tplc="FCF01B6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CF01B66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A323E"/>
    <w:multiLevelType w:val="hybridMultilevel"/>
    <w:tmpl w:val="545A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3B7C"/>
    <w:multiLevelType w:val="hybridMultilevel"/>
    <w:tmpl w:val="57629D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D313A"/>
    <w:multiLevelType w:val="hybridMultilevel"/>
    <w:tmpl w:val="51CC7DF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06B24"/>
    <w:multiLevelType w:val="hybridMultilevel"/>
    <w:tmpl w:val="7D164EF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319A0"/>
    <w:multiLevelType w:val="hybridMultilevel"/>
    <w:tmpl w:val="382C8194"/>
    <w:lvl w:ilvl="0" w:tplc="4DFABF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0CC7BBD"/>
    <w:multiLevelType w:val="hybridMultilevel"/>
    <w:tmpl w:val="8D5C951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1F5F98"/>
    <w:multiLevelType w:val="hybridMultilevel"/>
    <w:tmpl w:val="50A4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A1424"/>
    <w:multiLevelType w:val="hybridMultilevel"/>
    <w:tmpl w:val="BA8C0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124E2"/>
    <w:multiLevelType w:val="hybridMultilevel"/>
    <w:tmpl w:val="5C9E982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01FB7"/>
    <w:multiLevelType w:val="hybridMultilevel"/>
    <w:tmpl w:val="B84A8BD2"/>
    <w:lvl w:ilvl="0" w:tplc="5A782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723F6"/>
    <w:multiLevelType w:val="hybridMultilevel"/>
    <w:tmpl w:val="2E909AF2"/>
    <w:lvl w:ilvl="0" w:tplc="0409000F">
      <w:start w:val="2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A7351"/>
    <w:multiLevelType w:val="hybridMultilevel"/>
    <w:tmpl w:val="55DAE82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7468E"/>
    <w:multiLevelType w:val="hybridMultilevel"/>
    <w:tmpl w:val="FED6F27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4D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771C0"/>
    <w:multiLevelType w:val="hybridMultilevel"/>
    <w:tmpl w:val="5FBABEF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92C16"/>
    <w:multiLevelType w:val="hybridMultilevel"/>
    <w:tmpl w:val="ECAC195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56FD7"/>
    <w:multiLevelType w:val="hybridMultilevel"/>
    <w:tmpl w:val="92B237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67A1A"/>
    <w:multiLevelType w:val="hybridMultilevel"/>
    <w:tmpl w:val="6C7A0A5C"/>
    <w:lvl w:ilvl="0" w:tplc="E6721F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1">
    <w:nsid w:val="47DA39B2"/>
    <w:multiLevelType w:val="hybridMultilevel"/>
    <w:tmpl w:val="7C82FF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A27AD"/>
    <w:multiLevelType w:val="hybridMultilevel"/>
    <w:tmpl w:val="07BC3AD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32BA2"/>
    <w:multiLevelType w:val="hybridMultilevel"/>
    <w:tmpl w:val="984AD176"/>
    <w:lvl w:ilvl="0" w:tplc="D474DF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2372B"/>
    <w:multiLevelType w:val="hybridMultilevel"/>
    <w:tmpl w:val="7810A0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63217"/>
    <w:multiLevelType w:val="hybridMultilevel"/>
    <w:tmpl w:val="F09E7F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80E96"/>
    <w:multiLevelType w:val="hybridMultilevel"/>
    <w:tmpl w:val="4140B26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E8016C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46384B"/>
    <w:multiLevelType w:val="hybridMultilevel"/>
    <w:tmpl w:val="0A721CD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E8016C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F324CA"/>
    <w:multiLevelType w:val="hybridMultilevel"/>
    <w:tmpl w:val="3B4882C2"/>
    <w:lvl w:ilvl="0" w:tplc="99E801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C12F3E"/>
    <w:multiLevelType w:val="hybridMultilevel"/>
    <w:tmpl w:val="159EB5F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75E39"/>
    <w:multiLevelType w:val="hybridMultilevel"/>
    <w:tmpl w:val="03A048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E64CF1"/>
    <w:multiLevelType w:val="hybridMultilevel"/>
    <w:tmpl w:val="E7F6622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F7D4B"/>
    <w:multiLevelType w:val="hybridMultilevel"/>
    <w:tmpl w:val="D308612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8A3B28"/>
    <w:multiLevelType w:val="hybridMultilevel"/>
    <w:tmpl w:val="633C87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266C7F"/>
    <w:multiLevelType w:val="hybridMultilevel"/>
    <w:tmpl w:val="27D202B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684C83"/>
    <w:multiLevelType w:val="hybridMultilevel"/>
    <w:tmpl w:val="E57680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1543F8"/>
    <w:multiLevelType w:val="hybridMultilevel"/>
    <w:tmpl w:val="76E21FF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C53EC"/>
    <w:multiLevelType w:val="hybridMultilevel"/>
    <w:tmpl w:val="B7245C9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F3C6F"/>
    <w:multiLevelType w:val="hybridMultilevel"/>
    <w:tmpl w:val="5B4614D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1"/>
  </w:num>
  <w:num w:numId="5">
    <w:abstractNumId w:val="36"/>
  </w:num>
  <w:num w:numId="6">
    <w:abstractNumId w:val="21"/>
  </w:num>
  <w:num w:numId="7">
    <w:abstractNumId w:val="7"/>
  </w:num>
  <w:num w:numId="8">
    <w:abstractNumId w:val="2"/>
  </w:num>
  <w:num w:numId="9">
    <w:abstractNumId w:val="28"/>
  </w:num>
  <w:num w:numId="10">
    <w:abstractNumId w:val="18"/>
  </w:num>
  <w:num w:numId="11">
    <w:abstractNumId w:val="13"/>
  </w:num>
  <w:num w:numId="12">
    <w:abstractNumId w:val="35"/>
  </w:num>
  <w:num w:numId="13">
    <w:abstractNumId w:val="5"/>
  </w:num>
  <w:num w:numId="14">
    <w:abstractNumId w:val="20"/>
  </w:num>
  <w:num w:numId="15">
    <w:abstractNumId w:val="32"/>
  </w:num>
  <w:num w:numId="16">
    <w:abstractNumId w:val="12"/>
  </w:num>
  <w:num w:numId="17">
    <w:abstractNumId w:val="27"/>
  </w:num>
  <w:num w:numId="18">
    <w:abstractNumId w:val="6"/>
  </w:num>
  <w:num w:numId="19">
    <w:abstractNumId w:val="0"/>
  </w:num>
  <w:num w:numId="20">
    <w:abstractNumId w:val="29"/>
  </w:num>
  <w:num w:numId="21">
    <w:abstractNumId w:val="25"/>
  </w:num>
  <w:num w:numId="22">
    <w:abstractNumId w:val="16"/>
  </w:num>
  <w:num w:numId="23">
    <w:abstractNumId w:val="23"/>
  </w:num>
  <w:num w:numId="24">
    <w:abstractNumId w:val="33"/>
  </w:num>
  <w:num w:numId="25">
    <w:abstractNumId w:val="37"/>
  </w:num>
  <w:num w:numId="26">
    <w:abstractNumId w:val="11"/>
  </w:num>
  <w:num w:numId="27">
    <w:abstractNumId w:val="3"/>
  </w:num>
  <w:num w:numId="28">
    <w:abstractNumId w:val="15"/>
  </w:num>
  <w:num w:numId="29">
    <w:abstractNumId w:val="9"/>
  </w:num>
  <w:num w:numId="30">
    <w:abstractNumId w:val="8"/>
  </w:num>
  <w:num w:numId="31">
    <w:abstractNumId w:val="31"/>
  </w:num>
  <w:num w:numId="32">
    <w:abstractNumId w:val="34"/>
  </w:num>
  <w:num w:numId="33">
    <w:abstractNumId w:val="17"/>
  </w:num>
  <w:num w:numId="34">
    <w:abstractNumId w:val="22"/>
  </w:num>
  <w:num w:numId="35">
    <w:abstractNumId w:val="38"/>
  </w:num>
  <w:num w:numId="36">
    <w:abstractNumId w:val="30"/>
  </w:num>
  <w:num w:numId="37">
    <w:abstractNumId w:val="10"/>
  </w:num>
  <w:num w:numId="38">
    <w:abstractNumId w:val="4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0C"/>
    <w:rsid w:val="00021892"/>
    <w:rsid w:val="00065DFB"/>
    <w:rsid w:val="000A1BF0"/>
    <w:rsid w:val="000C77F0"/>
    <w:rsid w:val="000D0033"/>
    <w:rsid w:val="000E4923"/>
    <w:rsid w:val="000F6B1F"/>
    <w:rsid w:val="000F6C6A"/>
    <w:rsid w:val="001101E0"/>
    <w:rsid w:val="00135808"/>
    <w:rsid w:val="00140802"/>
    <w:rsid w:val="00183846"/>
    <w:rsid w:val="001C2070"/>
    <w:rsid w:val="00286045"/>
    <w:rsid w:val="00295451"/>
    <w:rsid w:val="002E2BB1"/>
    <w:rsid w:val="00334F48"/>
    <w:rsid w:val="0038384F"/>
    <w:rsid w:val="003C2CA3"/>
    <w:rsid w:val="005126C3"/>
    <w:rsid w:val="005522B4"/>
    <w:rsid w:val="005631D4"/>
    <w:rsid w:val="005C1686"/>
    <w:rsid w:val="005C5D47"/>
    <w:rsid w:val="006131A2"/>
    <w:rsid w:val="00634D3E"/>
    <w:rsid w:val="00642D3B"/>
    <w:rsid w:val="006663BF"/>
    <w:rsid w:val="00673DD2"/>
    <w:rsid w:val="006909DE"/>
    <w:rsid w:val="00690B32"/>
    <w:rsid w:val="006C31F9"/>
    <w:rsid w:val="006D1A78"/>
    <w:rsid w:val="006E112C"/>
    <w:rsid w:val="0076568E"/>
    <w:rsid w:val="007A666C"/>
    <w:rsid w:val="007F316E"/>
    <w:rsid w:val="007F67A0"/>
    <w:rsid w:val="00853F15"/>
    <w:rsid w:val="00861793"/>
    <w:rsid w:val="00874CB2"/>
    <w:rsid w:val="008A12CB"/>
    <w:rsid w:val="008A166D"/>
    <w:rsid w:val="009723C8"/>
    <w:rsid w:val="009912E9"/>
    <w:rsid w:val="009D49A4"/>
    <w:rsid w:val="00A3549C"/>
    <w:rsid w:val="00A71B43"/>
    <w:rsid w:val="00AF333F"/>
    <w:rsid w:val="00B142D8"/>
    <w:rsid w:val="00B30E2B"/>
    <w:rsid w:val="00B71BFF"/>
    <w:rsid w:val="00B97AFF"/>
    <w:rsid w:val="00BC064E"/>
    <w:rsid w:val="00C15284"/>
    <w:rsid w:val="00C4343F"/>
    <w:rsid w:val="00C93E52"/>
    <w:rsid w:val="00CA1AB6"/>
    <w:rsid w:val="00CC2C0F"/>
    <w:rsid w:val="00D147D7"/>
    <w:rsid w:val="00D404CC"/>
    <w:rsid w:val="00D8520C"/>
    <w:rsid w:val="00DB154E"/>
    <w:rsid w:val="00DC75D2"/>
    <w:rsid w:val="00DD7E75"/>
    <w:rsid w:val="00E21BED"/>
    <w:rsid w:val="00E32588"/>
    <w:rsid w:val="00E52A66"/>
    <w:rsid w:val="00E533D8"/>
    <w:rsid w:val="00EE7B92"/>
    <w:rsid w:val="00EF5694"/>
    <w:rsid w:val="00F163F3"/>
    <w:rsid w:val="00F210DD"/>
    <w:rsid w:val="00F30BF1"/>
    <w:rsid w:val="00FC158A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8520C"/>
    <w:pPr>
      <w:spacing w:after="0" w:line="240" w:lineRule="auto"/>
      <w:jc w:val="center"/>
    </w:pPr>
    <w:rPr>
      <w:rFonts w:cs="Times New Roman"/>
      <w:b/>
      <w:bCs/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D8520C"/>
    <w:rPr>
      <w:rFonts w:ascii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uiPriority w:val="99"/>
    <w:rsid w:val="00D852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8520C"/>
    <w:pPr>
      <w:tabs>
        <w:tab w:val="center" w:pos="4535"/>
        <w:tab w:val="right" w:pos="9071"/>
      </w:tabs>
      <w:spacing w:after="0" w:line="240" w:lineRule="auto"/>
    </w:pPr>
    <w:rPr>
      <w:rFonts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520C"/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uiPriority w:val="99"/>
    <w:rsid w:val="00D8520C"/>
  </w:style>
  <w:style w:type="paragraph" w:styleId="BodyText">
    <w:name w:val="Body Text"/>
    <w:basedOn w:val="Normal"/>
    <w:link w:val="BodyTextChar"/>
    <w:uiPriority w:val="99"/>
    <w:rsid w:val="00D8520C"/>
    <w:pPr>
      <w:spacing w:after="120" w:line="240" w:lineRule="auto"/>
    </w:pPr>
    <w:rPr>
      <w:rFonts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520C"/>
    <w:rPr>
      <w:rFonts w:ascii="Times New Roman" w:hAnsi="Times New Roman"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D8520C"/>
    <w:pPr>
      <w:spacing w:after="120" w:line="480" w:lineRule="auto"/>
    </w:pPr>
    <w:rPr>
      <w:rFonts w:cs="Times New Roman"/>
      <w:sz w:val="24"/>
      <w:szCs w:val="24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8520C"/>
    <w:rPr>
      <w:rFonts w:ascii="Times New Roman" w:hAnsi="Times New Roman" w:cs="Times New Roman"/>
      <w:sz w:val="24"/>
      <w:szCs w:val="24"/>
      <w:lang w:val="sr-Latn-CS" w:eastAsia="sr-Latn-CS"/>
    </w:rPr>
  </w:style>
  <w:style w:type="paragraph" w:customStyle="1" w:styleId="CharCharCharCharCharCharChar">
    <w:name w:val="Char Char Char Char Char Char Char"/>
    <w:basedOn w:val="Normal"/>
    <w:uiPriority w:val="99"/>
    <w:rsid w:val="00D8520C"/>
    <w:pPr>
      <w:spacing w:after="160" w:line="240" w:lineRule="exact"/>
    </w:pPr>
    <w:rPr>
      <w:rFonts w:ascii="Symbol" w:hAnsi="Symbol" w:cs="Symbol"/>
      <w:sz w:val="20"/>
      <w:szCs w:val="20"/>
    </w:rPr>
  </w:style>
  <w:style w:type="paragraph" w:styleId="NormalWeb">
    <w:name w:val="Normal (Web)"/>
    <w:basedOn w:val="Normal"/>
    <w:uiPriority w:val="99"/>
    <w:rsid w:val="00D8520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rsid w:val="00D8520C"/>
    <w:pPr>
      <w:tabs>
        <w:tab w:val="center" w:pos="4535"/>
        <w:tab w:val="right" w:pos="9071"/>
      </w:tabs>
      <w:spacing w:after="0" w:line="240" w:lineRule="auto"/>
    </w:pPr>
    <w:rPr>
      <w:rFonts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520C"/>
    <w:rPr>
      <w:rFonts w:ascii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D8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00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573</TotalTime>
  <Pages>9</Pages>
  <Words>3154</Words>
  <Characters>17980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ljubicam</dc:creator>
  <cp:keywords/>
  <dc:description/>
  <cp:lastModifiedBy>ljubicam</cp:lastModifiedBy>
  <cp:revision>31</cp:revision>
  <dcterms:created xsi:type="dcterms:W3CDTF">2013-02-01T07:56:00Z</dcterms:created>
  <dcterms:modified xsi:type="dcterms:W3CDTF">2013-02-12T07:31:00Z</dcterms:modified>
</cp:coreProperties>
</file>